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484" w:rsidRDefault="008420D0">
      <w:pPr>
        <w:pStyle w:val="BodyText"/>
        <w:ind w:left="4478"/>
        <w:rPr>
          <w:i w:val="0"/>
          <w:sz w:val="20"/>
        </w:rPr>
      </w:pPr>
      <w:r>
        <w:rPr>
          <w:i w:val="0"/>
          <w:noProof/>
          <w:sz w:val="20"/>
          <w:lang w:val="en-IN" w:eastAsia="en-IN"/>
        </w:rPr>
        <w:drawing>
          <wp:inline distT="0" distB="0" distL="0" distR="0">
            <wp:extent cx="451573" cy="4289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573" cy="42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484" w:rsidRDefault="008420D0">
      <w:pPr>
        <w:pStyle w:val="Title"/>
      </w:pPr>
      <w:r>
        <w:t>J.B.</w:t>
      </w:r>
      <w:r>
        <w:rPr>
          <w:spacing w:val="-5"/>
        </w:rPr>
        <w:t xml:space="preserve"> </w:t>
      </w:r>
      <w:r>
        <w:t>INSTITUTE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TECHNOLOGY</w:t>
      </w:r>
    </w:p>
    <w:p w:rsidR="00EF0484" w:rsidRDefault="008420D0">
      <w:pPr>
        <w:spacing w:before="28"/>
        <w:ind w:left="3798" w:right="3842"/>
        <w:jc w:val="center"/>
        <w:rPr>
          <w:b/>
          <w:sz w:val="20"/>
        </w:rPr>
      </w:pPr>
      <w:r>
        <w:rPr>
          <w:b/>
          <w:sz w:val="20"/>
        </w:rPr>
        <w:t>UGC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AUTONOMOUS</w:t>
      </w:r>
    </w:p>
    <w:p w:rsidR="00EF0484" w:rsidRDefault="00EF0484">
      <w:pPr>
        <w:pStyle w:val="BodyText"/>
        <w:spacing w:before="4"/>
        <w:rPr>
          <w:b/>
          <w:i w:val="0"/>
          <w:sz w:val="25"/>
        </w:rPr>
      </w:pPr>
    </w:p>
    <w:p w:rsidR="00EF0484" w:rsidRDefault="008420D0">
      <w:pPr>
        <w:ind w:left="2015"/>
        <w:rPr>
          <w:b/>
          <w:sz w:val="24"/>
        </w:rPr>
      </w:pPr>
      <w:r>
        <w:rPr>
          <w:b/>
          <w:sz w:val="24"/>
          <w:u w:val="thick"/>
        </w:rPr>
        <w:t>Application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for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processing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of Grace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Marks</w:t>
      </w:r>
      <w:r>
        <w:rPr>
          <w:b/>
          <w:spacing w:val="2"/>
          <w:sz w:val="24"/>
          <w:u w:val="thick"/>
        </w:rPr>
        <w:t xml:space="preserve"> </w:t>
      </w:r>
      <w:r w:rsidR="002F736F">
        <w:rPr>
          <w:b/>
          <w:sz w:val="24"/>
          <w:u w:val="thick"/>
        </w:rPr>
        <w:t>–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R</w:t>
      </w:r>
      <w:r w:rsidR="002F736F">
        <w:rPr>
          <w:b/>
          <w:sz w:val="24"/>
          <w:u w:val="thick"/>
        </w:rPr>
        <w:t>20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Regulation</w:t>
      </w:r>
    </w:p>
    <w:p w:rsidR="00EF0484" w:rsidRDefault="00EF0484">
      <w:pPr>
        <w:pStyle w:val="BodyText"/>
        <w:rPr>
          <w:b/>
          <w:i w:val="0"/>
          <w:sz w:val="20"/>
        </w:rPr>
      </w:pPr>
    </w:p>
    <w:p w:rsidR="00EF0484" w:rsidRDefault="00EF0484">
      <w:pPr>
        <w:rPr>
          <w:sz w:val="20"/>
        </w:rPr>
        <w:sectPr w:rsidR="00EF0484">
          <w:type w:val="continuous"/>
          <w:pgSz w:w="11910" w:h="16840"/>
          <w:pgMar w:top="540" w:right="1160" w:bottom="280" w:left="1100" w:header="720" w:footer="720" w:gutter="0"/>
          <w:pgBorders w:offsetFrom="page">
            <w:top w:val="single" w:sz="4" w:space="24" w:color="1F4E79"/>
            <w:left w:val="single" w:sz="4" w:space="24" w:color="1F4E79"/>
            <w:bottom w:val="single" w:sz="4" w:space="24" w:color="1F4E79"/>
            <w:right w:val="single" w:sz="4" w:space="24" w:color="1F4E79"/>
          </w:pgBorders>
          <w:cols w:space="720"/>
        </w:sectPr>
      </w:pPr>
    </w:p>
    <w:p w:rsidR="00EF0484" w:rsidRDefault="00EF0484">
      <w:pPr>
        <w:pStyle w:val="BodyText"/>
        <w:rPr>
          <w:b/>
          <w:i w:val="0"/>
          <w:sz w:val="26"/>
        </w:rPr>
      </w:pPr>
    </w:p>
    <w:p w:rsidR="00EF0484" w:rsidRDefault="00EF0484">
      <w:pPr>
        <w:pStyle w:val="BodyText"/>
        <w:spacing w:before="6"/>
        <w:rPr>
          <w:b/>
          <w:i w:val="0"/>
          <w:sz w:val="37"/>
        </w:rPr>
      </w:pPr>
    </w:p>
    <w:p w:rsidR="00EF0484" w:rsidRDefault="008420D0">
      <w:pPr>
        <w:pStyle w:val="BodyText"/>
        <w:tabs>
          <w:tab w:val="left" w:pos="4808"/>
        </w:tabs>
        <w:ind w:left="294"/>
      </w:pPr>
      <w:r>
        <w:t>I,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0484" w:rsidRDefault="008420D0">
      <w:pPr>
        <w:pStyle w:val="BodyText"/>
        <w:spacing w:before="7"/>
        <w:rPr>
          <w:sz w:val="19"/>
        </w:rPr>
      </w:pPr>
      <w:r>
        <w:rPr>
          <w:i w:val="0"/>
        </w:rPr>
        <w:br w:type="column"/>
      </w:r>
    </w:p>
    <w:p w:rsidR="00EF0484" w:rsidRDefault="008420D0">
      <w:pPr>
        <w:tabs>
          <w:tab w:val="left" w:pos="2176"/>
        </w:tabs>
        <w:ind w:right="110"/>
        <w:jc w:val="right"/>
      </w:pPr>
      <w:r>
        <w:t xml:space="preserve">Date: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0484" w:rsidRDefault="00EF0484">
      <w:pPr>
        <w:pStyle w:val="BodyText"/>
        <w:spacing w:before="10"/>
        <w:rPr>
          <w:i w:val="0"/>
          <w:sz w:val="21"/>
        </w:rPr>
      </w:pPr>
    </w:p>
    <w:p w:rsidR="00EF0484" w:rsidRDefault="008420D0">
      <w:pPr>
        <w:pStyle w:val="BodyText"/>
        <w:tabs>
          <w:tab w:val="left" w:pos="966"/>
          <w:tab w:val="left" w:pos="1480"/>
          <w:tab w:val="left" w:pos="2410"/>
          <w:tab w:val="left" w:pos="4505"/>
        </w:tabs>
        <w:ind w:right="163"/>
        <w:jc w:val="right"/>
      </w:pPr>
      <w:r>
        <w:t xml:space="preserve">Bearing the H. </w:t>
      </w:r>
      <w:proofErr w:type="gramStart"/>
      <w:r>
        <w:t>T .</w:t>
      </w:r>
      <w:proofErr w:type="gramEnd"/>
      <w:r w:rsidR="002F736F">
        <w:t xml:space="preserve"> </w:t>
      </w:r>
      <w:r>
        <w:t>No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0484" w:rsidRDefault="00EF0484">
      <w:pPr>
        <w:jc w:val="right"/>
        <w:sectPr w:rsidR="00EF0484">
          <w:type w:val="continuous"/>
          <w:pgSz w:w="11910" w:h="16840"/>
          <w:pgMar w:top="540" w:right="1160" w:bottom="280" w:left="1100" w:header="720" w:footer="720" w:gutter="0"/>
          <w:pgBorders w:offsetFrom="page">
            <w:top w:val="single" w:sz="4" w:space="24" w:color="1F4E79"/>
            <w:left w:val="single" w:sz="4" w:space="24" w:color="1F4E79"/>
            <w:bottom w:val="single" w:sz="4" w:space="24" w:color="1F4E79"/>
            <w:right w:val="single" w:sz="4" w:space="24" w:color="1F4E79"/>
          </w:pgBorders>
          <w:cols w:num="2" w:space="720" w:equalWidth="0">
            <w:col w:w="4810" w:space="40"/>
            <w:col w:w="4800"/>
          </w:cols>
        </w:sectPr>
      </w:pPr>
    </w:p>
    <w:p w:rsidR="00EF0484" w:rsidRDefault="008420D0">
      <w:pPr>
        <w:pStyle w:val="BodyText"/>
        <w:tabs>
          <w:tab w:val="left" w:pos="7473"/>
        </w:tabs>
        <w:spacing w:before="139" w:line="360" w:lineRule="auto"/>
        <w:ind w:left="306" w:right="217"/>
        <w:jc w:val="both"/>
      </w:pPr>
      <w:r>
        <w:lastRenderedPageBreak/>
        <w:t>studied</w:t>
      </w:r>
      <w:r>
        <w:rPr>
          <w:spacing w:val="-1"/>
        </w:rPr>
        <w:t xml:space="preserve"> </w:t>
      </w:r>
      <w:r>
        <w:t>B. Tech</w:t>
      </w:r>
      <w:r>
        <w:rPr>
          <w:spacing w:val="1"/>
        </w:rPr>
        <w:t xml:space="preserve"> </w:t>
      </w:r>
      <w:r>
        <w:t>(</w:t>
      </w:r>
      <w:r w:rsidRPr="007F7FFB">
        <w:rPr>
          <w:b/>
        </w:rPr>
        <w:t>Under</w:t>
      </w:r>
      <w:r w:rsidRPr="007F7FFB">
        <w:rPr>
          <w:b/>
          <w:spacing w:val="-1"/>
        </w:rPr>
        <w:t xml:space="preserve"> </w:t>
      </w:r>
      <w:r w:rsidRPr="007F7FFB">
        <w:rPr>
          <w:b/>
        </w:rPr>
        <w:t>R</w:t>
      </w:r>
      <w:r w:rsidR="002F736F">
        <w:rPr>
          <w:b/>
        </w:rPr>
        <w:t>20</w:t>
      </w:r>
      <w:r w:rsidRPr="007F7FFB">
        <w:rPr>
          <w:b/>
        </w:rPr>
        <w:t xml:space="preserve"> Regulations</w:t>
      </w:r>
      <w:r w:rsidR="007F7FFB" w:rsidRPr="007F7FFB">
        <w:rPr>
          <w:b/>
        </w:rPr>
        <w:t>-20</w:t>
      </w:r>
      <w:r w:rsidR="002F736F">
        <w:rPr>
          <w:b/>
        </w:rPr>
        <w:t>20</w:t>
      </w:r>
      <w:r w:rsidR="00986F15">
        <w:rPr>
          <w:b/>
        </w:rPr>
        <w:t>, 2021</w:t>
      </w:r>
      <w:r w:rsidR="007F7FFB" w:rsidRPr="007F7FFB">
        <w:rPr>
          <w:b/>
        </w:rPr>
        <w:t xml:space="preserve"> Batch</w:t>
      </w:r>
      <w:r w:rsidR="00986F15">
        <w:rPr>
          <w:b/>
        </w:rPr>
        <w:t>es</w:t>
      </w:r>
      <w:r w:rsidR="007F7FFB">
        <w:rPr>
          <w:b/>
        </w:rPr>
        <w:t xml:space="preserve"> only</w:t>
      </w:r>
      <w:r>
        <w:t>)</w:t>
      </w:r>
      <w:r>
        <w:rPr>
          <w:spacing w:val="-4"/>
        </w:rPr>
        <w:t xml:space="preserve"> </w:t>
      </w:r>
      <w:r>
        <w:t xml:space="preserve">during  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A.Y</w:t>
      </w:r>
      <w:r w:rsidR="002F736F">
        <w:t xml:space="preserve"> </w:t>
      </w:r>
      <w:r w:rsidR="002F736F">
        <w:rPr>
          <w:u w:val="single"/>
        </w:rPr>
        <w:t xml:space="preserve">          </w:t>
      </w:r>
      <w:r w:rsidR="00986F15">
        <w:rPr>
          <w:u w:val="single"/>
        </w:rPr>
        <w:t xml:space="preserve">____________________ </w:t>
      </w:r>
      <w:r w:rsidR="002F736F" w:rsidRPr="002F736F">
        <w:t>f</w:t>
      </w:r>
      <w:r>
        <w:t xml:space="preserve">ailed in one or </w:t>
      </w:r>
      <w:r w:rsidR="00986F15">
        <w:t>more</w:t>
      </w:r>
      <w:r w:rsidR="002F736F">
        <w:t xml:space="preserve"> subjects </w:t>
      </w:r>
      <w:r>
        <w:t>and addition of a few marks will enable me to pass in the failed subject(s). The</w:t>
      </w:r>
      <w:r>
        <w:rPr>
          <w:spacing w:val="1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failed</w:t>
      </w:r>
      <w:r>
        <w:rPr>
          <w:spacing w:val="-1"/>
        </w:rPr>
        <w:t xml:space="preserve"> </w:t>
      </w:r>
      <w:r>
        <w:t>subject(s) for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award of</w:t>
      </w:r>
      <w:r>
        <w:rPr>
          <w:spacing w:val="-1"/>
        </w:rPr>
        <w:t xml:space="preserve"> </w:t>
      </w:r>
      <w:r>
        <w:t>grace</w:t>
      </w:r>
      <w:r>
        <w:rPr>
          <w:spacing w:val="-1"/>
        </w:rPr>
        <w:t xml:space="preserve"> </w:t>
      </w:r>
      <w:r>
        <w:t>marks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requested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below:</w:t>
      </w:r>
    </w:p>
    <w:p w:rsidR="00EF0484" w:rsidRDefault="00EF0484">
      <w:pPr>
        <w:pStyle w:val="BodyText"/>
        <w:spacing w:before="6" w:after="1"/>
        <w:rPr>
          <w:sz w:val="22"/>
        </w:rPr>
      </w:pPr>
    </w:p>
    <w:tbl>
      <w:tblPr>
        <w:tblW w:w="0" w:type="auto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486"/>
        <w:gridCol w:w="1231"/>
        <w:gridCol w:w="1982"/>
        <w:gridCol w:w="1134"/>
        <w:gridCol w:w="1134"/>
        <w:gridCol w:w="992"/>
      </w:tblGrid>
      <w:tr w:rsidR="00EF0484" w:rsidTr="00DD6970">
        <w:trPr>
          <w:trHeight w:val="628"/>
        </w:trPr>
        <w:tc>
          <w:tcPr>
            <w:tcW w:w="761" w:type="dxa"/>
          </w:tcPr>
          <w:p w:rsidR="00EF0484" w:rsidRDefault="008420D0">
            <w:pPr>
              <w:pStyle w:val="TableParagraph"/>
              <w:spacing w:line="251" w:lineRule="exact"/>
              <w:ind w:left="115"/>
              <w:rPr>
                <w:i/>
              </w:rPr>
            </w:pPr>
            <w:r>
              <w:rPr>
                <w:i/>
              </w:rPr>
              <w:t>S. No.</w:t>
            </w:r>
          </w:p>
        </w:tc>
        <w:tc>
          <w:tcPr>
            <w:tcW w:w="1486" w:type="dxa"/>
          </w:tcPr>
          <w:p w:rsidR="00EF0484" w:rsidRDefault="008420D0">
            <w:pPr>
              <w:pStyle w:val="TableParagraph"/>
              <w:ind w:left="393" w:right="268" w:firstLine="76"/>
              <w:rPr>
                <w:i/>
              </w:rPr>
            </w:pPr>
            <w:r>
              <w:rPr>
                <w:i/>
              </w:rPr>
              <w:t>Year &amp;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Semester</w:t>
            </w:r>
          </w:p>
        </w:tc>
        <w:tc>
          <w:tcPr>
            <w:tcW w:w="1231" w:type="dxa"/>
          </w:tcPr>
          <w:p w:rsidR="00EF0484" w:rsidRDefault="008420D0">
            <w:pPr>
              <w:pStyle w:val="TableParagraph"/>
              <w:ind w:left="453" w:right="218" w:hanging="118"/>
              <w:rPr>
                <w:i/>
              </w:rPr>
            </w:pPr>
            <w:r>
              <w:rPr>
                <w:i/>
              </w:rPr>
              <w:t>Subject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code</w:t>
            </w:r>
          </w:p>
        </w:tc>
        <w:tc>
          <w:tcPr>
            <w:tcW w:w="1982" w:type="dxa"/>
          </w:tcPr>
          <w:p w:rsidR="00EF0484" w:rsidRDefault="008420D0">
            <w:pPr>
              <w:pStyle w:val="TableParagraph"/>
              <w:spacing w:line="251" w:lineRule="exact"/>
              <w:ind w:left="117"/>
              <w:rPr>
                <w:i/>
              </w:rPr>
            </w:pPr>
            <w:r>
              <w:rPr>
                <w:i/>
              </w:rPr>
              <w:t>Subject Name</w:t>
            </w:r>
          </w:p>
        </w:tc>
        <w:tc>
          <w:tcPr>
            <w:tcW w:w="1134" w:type="dxa"/>
          </w:tcPr>
          <w:p w:rsidR="00EF0484" w:rsidRDefault="008420D0">
            <w:pPr>
              <w:pStyle w:val="TableParagraph"/>
              <w:tabs>
                <w:tab w:val="left" w:pos="840"/>
              </w:tabs>
              <w:spacing w:line="251" w:lineRule="exact"/>
              <w:ind w:left="115"/>
              <w:rPr>
                <w:i/>
              </w:rPr>
            </w:pPr>
            <w:r>
              <w:rPr>
                <w:i/>
              </w:rPr>
              <w:t>Exam Month</w:t>
            </w:r>
          </w:p>
          <w:p w:rsidR="00EF0484" w:rsidRDefault="008420D0">
            <w:pPr>
              <w:pStyle w:val="TableParagraph"/>
              <w:spacing w:line="252" w:lineRule="exact"/>
              <w:ind w:left="115"/>
              <w:rPr>
                <w:i/>
              </w:rPr>
            </w:pPr>
            <w:r>
              <w:rPr>
                <w:i/>
              </w:rPr>
              <w:t>/Year</w:t>
            </w:r>
          </w:p>
        </w:tc>
        <w:tc>
          <w:tcPr>
            <w:tcW w:w="1134" w:type="dxa"/>
          </w:tcPr>
          <w:p w:rsidR="00EF0484" w:rsidRDefault="008420D0">
            <w:pPr>
              <w:pStyle w:val="TableParagraph"/>
              <w:ind w:left="110" w:right="207"/>
              <w:rPr>
                <w:i/>
              </w:rPr>
            </w:pPr>
            <w:r>
              <w:rPr>
                <w:i/>
              </w:rPr>
              <w:t>Internal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Marks</w:t>
            </w:r>
          </w:p>
        </w:tc>
        <w:tc>
          <w:tcPr>
            <w:tcW w:w="992" w:type="dxa"/>
          </w:tcPr>
          <w:p w:rsidR="00EF0484" w:rsidRDefault="008420D0">
            <w:pPr>
              <w:pStyle w:val="TableParagraph"/>
              <w:ind w:left="121" w:right="91"/>
              <w:rPr>
                <w:i/>
              </w:rPr>
            </w:pPr>
            <w:r>
              <w:rPr>
                <w:i/>
              </w:rPr>
              <w:t>External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Marks</w:t>
            </w:r>
          </w:p>
        </w:tc>
      </w:tr>
      <w:tr w:rsidR="00EF0484" w:rsidTr="00DD6970">
        <w:trPr>
          <w:trHeight w:val="340"/>
        </w:trPr>
        <w:tc>
          <w:tcPr>
            <w:tcW w:w="761" w:type="dxa"/>
          </w:tcPr>
          <w:p w:rsidR="00EF0484" w:rsidRDefault="00EF0484">
            <w:pPr>
              <w:pStyle w:val="TableParagraph"/>
            </w:pPr>
          </w:p>
        </w:tc>
        <w:tc>
          <w:tcPr>
            <w:tcW w:w="1486" w:type="dxa"/>
          </w:tcPr>
          <w:p w:rsidR="00EF0484" w:rsidRDefault="00EF0484">
            <w:pPr>
              <w:pStyle w:val="TableParagraph"/>
            </w:pPr>
          </w:p>
        </w:tc>
        <w:tc>
          <w:tcPr>
            <w:tcW w:w="1231" w:type="dxa"/>
          </w:tcPr>
          <w:p w:rsidR="00EF0484" w:rsidRDefault="00EF0484">
            <w:pPr>
              <w:pStyle w:val="TableParagraph"/>
            </w:pPr>
          </w:p>
        </w:tc>
        <w:tc>
          <w:tcPr>
            <w:tcW w:w="1982" w:type="dxa"/>
          </w:tcPr>
          <w:p w:rsidR="00EF0484" w:rsidRDefault="00EF0484">
            <w:pPr>
              <w:pStyle w:val="TableParagraph"/>
            </w:pPr>
          </w:p>
        </w:tc>
        <w:tc>
          <w:tcPr>
            <w:tcW w:w="1134" w:type="dxa"/>
          </w:tcPr>
          <w:p w:rsidR="00EF0484" w:rsidRDefault="00EF0484">
            <w:pPr>
              <w:pStyle w:val="TableParagraph"/>
            </w:pPr>
          </w:p>
        </w:tc>
        <w:tc>
          <w:tcPr>
            <w:tcW w:w="1134" w:type="dxa"/>
          </w:tcPr>
          <w:p w:rsidR="00EF0484" w:rsidRDefault="00EF0484">
            <w:pPr>
              <w:pStyle w:val="TableParagraph"/>
            </w:pPr>
          </w:p>
        </w:tc>
        <w:tc>
          <w:tcPr>
            <w:tcW w:w="992" w:type="dxa"/>
          </w:tcPr>
          <w:p w:rsidR="00EF0484" w:rsidRDefault="00EF0484">
            <w:pPr>
              <w:pStyle w:val="TableParagraph"/>
            </w:pPr>
          </w:p>
        </w:tc>
      </w:tr>
      <w:tr w:rsidR="007211C1" w:rsidTr="00DD6970">
        <w:trPr>
          <w:trHeight w:val="340"/>
        </w:trPr>
        <w:tc>
          <w:tcPr>
            <w:tcW w:w="761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486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231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982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134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134" w:type="dxa"/>
          </w:tcPr>
          <w:p w:rsidR="007211C1" w:rsidRDefault="007211C1">
            <w:pPr>
              <w:pStyle w:val="TableParagraph"/>
            </w:pPr>
          </w:p>
        </w:tc>
        <w:tc>
          <w:tcPr>
            <w:tcW w:w="992" w:type="dxa"/>
          </w:tcPr>
          <w:p w:rsidR="007211C1" w:rsidRDefault="007211C1">
            <w:pPr>
              <w:pStyle w:val="TableParagraph"/>
            </w:pPr>
          </w:p>
        </w:tc>
      </w:tr>
      <w:tr w:rsidR="007211C1" w:rsidTr="00DD6970">
        <w:trPr>
          <w:trHeight w:val="340"/>
        </w:trPr>
        <w:tc>
          <w:tcPr>
            <w:tcW w:w="761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486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231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982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134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134" w:type="dxa"/>
          </w:tcPr>
          <w:p w:rsidR="007211C1" w:rsidRDefault="007211C1">
            <w:pPr>
              <w:pStyle w:val="TableParagraph"/>
            </w:pPr>
          </w:p>
        </w:tc>
        <w:tc>
          <w:tcPr>
            <w:tcW w:w="992" w:type="dxa"/>
          </w:tcPr>
          <w:p w:rsidR="007211C1" w:rsidRDefault="007211C1">
            <w:pPr>
              <w:pStyle w:val="TableParagraph"/>
            </w:pPr>
          </w:p>
        </w:tc>
      </w:tr>
      <w:tr w:rsidR="002F736F" w:rsidTr="00DD6970">
        <w:trPr>
          <w:trHeight w:val="340"/>
        </w:trPr>
        <w:tc>
          <w:tcPr>
            <w:tcW w:w="761" w:type="dxa"/>
          </w:tcPr>
          <w:p w:rsidR="002F736F" w:rsidRDefault="002F736F">
            <w:pPr>
              <w:pStyle w:val="TableParagraph"/>
            </w:pPr>
          </w:p>
        </w:tc>
        <w:tc>
          <w:tcPr>
            <w:tcW w:w="1486" w:type="dxa"/>
          </w:tcPr>
          <w:p w:rsidR="002F736F" w:rsidRDefault="002F736F">
            <w:pPr>
              <w:pStyle w:val="TableParagraph"/>
            </w:pPr>
          </w:p>
        </w:tc>
        <w:tc>
          <w:tcPr>
            <w:tcW w:w="1231" w:type="dxa"/>
          </w:tcPr>
          <w:p w:rsidR="002F736F" w:rsidRDefault="002F736F">
            <w:pPr>
              <w:pStyle w:val="TableParagraph"/>
            </w:pPr>
            <w:bookmarkStart w:id="0" w:name="_GoBack"/>
            <w:bookmarkEnd w:id="0"/>
          </w:p>
        </w:tc>
        <w:tc>
          <w:tcPr>
            <w:tcW w:w="1982" w:type="dxa"/>
          </w:tcPr>
          <w:p w:rsidR="002F736F" w:rsidRDefault="002F736F">
            <w:pPr>
              <w:pStyle w:val="TableParagraph"/>
            </w:pPr>
          </w:p>
        </w:tc>
        <w:tc>
          <w:tcPr>
            <w:tcW w:w="1134" w:type="dxa"/>
          </w:tcPr>
          <w:p w:rsidR="002F736F" w:rsidRDefault="002F736F">
            <w:pPr>
              <w:pStyle w:val="TableParagraph"/>
            </w:pPr>
          </w:p>
        </w:tc>
        <w:tc>
          <w:tcPr>
            <w:tcW w:w="1134" w:type="dxa"/>
          </w:tcPr>
          <w:p w:rsidR="002F736F" w:rsidRDefault="002F736F">
            <w:pPr>
              <w:pStyle w:val="TableParagraph"/>
            </w:pPr>
          </w:p>
        </w:tc>
        <w:tc>
          <w:tcPr>
            <w:tcW w:w="992" w:type="dxa"/>
          </w:tcPr>
          <w:p w:rsidR="002F736F" w:rsidRDefault="002F736F">
            <w:pPr>
              <w:pStyle w:val="TableParagraph"/>
            </w:pPr>
          </w:p>
        </w:tc>
      </w:tr>
      <w:tr w:rsidR="007211C1" w:rsidTr="00DD6970">
        <w:trPr>
          <w:trHeight w:val="340"/>
        </w:trPr>
        <w:tc>
          <w:tcPr>
            <w:tcW w:w="761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486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231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982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134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134" w:type="dxa"/>
          </w:tcPr>
          <w:p w:rsidR="007211C1" w:rsidRDefault="007211C1">
            <w:pPr>
              <w:pStyle w:val="TableParagraph"/>
            </w:pPr>
          </w:p>
        </w:tc>
        <w:tc>
          <w:tcPr>
            <w:tcW w:w="992" w:type="dxa"/>
          </w:tcPr>
          <w:p w:rsidR="007211C1" w:rsidRDefault="007211C1">
            <w:pPr>
              <w:pStyle w:val="TableParagraph"/>
            </w:pPr>
          </w:p>
        </w:tc>
      </w:tr>
      <w:tr w:rsidR="007211C1" w:rsidTr="00DD6970">
        <w:trPr>
          <w:trHeight w:val="340"/>
        </w:trPr>
        <w:tc>
          <w:tcPr>
            <w:tcW w:w="761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486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231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982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134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134" w:type="dxa"/>
          </w:tcPr>
          <w:p w:rsidR="007211C1" w:rsidRDefault="007211C1">
            <w:pPr>
              <w:pStyle w:val="TableParagraph"/>
            </w:pPr>
          </w:p>
        </w:tc>
        <w:tc>
          <w:tcPr>
            <w:tcW w:w="992" w:type="dxa"/>
          </w:tcPr>
          <w:p w:rsidR="007211C1" w:rsidRDefault="007211C1">
            <w:pPr>
              <w:pStyle w:val="TableParagraph"/>
            </w:pPr>
          </w:p>
        </w:tc>
      </w:tr>
      <w:tr w:rsidR="007211C1" w:rsidTr="00DD6970">
        <w:trPr>
          <w:trHeight w:val="340"/>
        </w:trPr>
        <w:tc>
          <w:tcPr>
            <w:tcW w:w="761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486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231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982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134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134" w:type="dxa"/>
          </w:tcPr>
          <w:p w:rsidR="007211C1" w:rsidRDefault="007211C1">
            <w:pPr>
              <w:pStyle w:val="TableParagraph"/>
            </w:pPr>
          </w:p>
        </w:tc>
        <w:tc>
          <w:tcPr>
            <w:tcW w:w="992" w:type="dxa"/>
          </w:tcPr>
          <w:p w:rsidR="007211C1" w:rsidRDefault="007211C1">
            <w:pPr>
              <w:pStyle w:val="TableParagraph"/>
            </w:pPr>
          </w:p>
        </w:tc>
      </w:tr>
      <w:tr w:rsidR="007211C1" w:rsidTr="00DD6970">
        <w:trPr>
          <w:trHeight w:val="340"/>
        </w:trPr>
        <w:tc>
          <w:tcPr>
            <w:tcW w:w="761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486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231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982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134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134" w:type="dxa"/>
          </w:tcPr>
          <w:p w:rsidR="007211C1" w:rsidRDefault="007211C1">
            <w:pPr>
              <w:pStyle w:val="TableParagraph"/>
            </w:pPr>
          </w:p>
        </w:tc>
        <w:tc>
          <w:tcPr>
            <w:tcW w:w="992" w:type="dxa"/>
          </w:tcPr>
          <w:p w:rsidR="007211C1" w:rsidRDefault="007211C1">
            <w:pPr>
              <w:pStyle w:val="TableParagraph"/>
            </w:pPr>
          </w:p>
        </w:tc>
      </w:tr>
      <w:tr w:rsidR="007211C1" w:rsidTr="00DD6970">
        <w:trPr>
          <w:trHeight w:val="340"/>
        </w:trPr>
        <w:tc>
          <w:tcPr>
            <w:tcW w:w="761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486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231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982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134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134" w:type="dxa"/>
          </w:tcPr>
          <w:p w:rsidR="007211C1" w:rsidRDefault="007211C1">
            <w:pPr>
              <w:pStyle w:val="TableParagraph"/>
            </w:pPr>
          </w:p>
        </w:tc>
        <w:tc>
          <w:tcPr>
            <w:tcW w:w="992" w:type="dxa"/>
          </w:tcPr>
          <w:p w:rsidR="007211C1" w:rsidRDefault="007211C1">
            <w:pPr>
              <w:pStyle w:val="TableParagraph"/>
            </w:pPr>
          </w:p>
        </w:tc>
      </w:tr>
      <w:tr w:rsidR="007211C1" w:rsidTr="00DD6970">
        <w:trPr>
          <w:trHeight w:val="340"/>
        </w:trPr>
        <w:tc>
          <w:tcPr>
            <w:tcW w:w="761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486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231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982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134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134" w:type="dxa"/>
          </w:tcPr>
          <w:p w:rsidR="007211C1" w:rsidRDefault="007211C1">
            <w:pPr>
              <w:pStyle w:val="TableParagraph"/>
            </w:pPr>
          </w:p>
        </w:tc>
        <w:tc>
          <w:tcPr>
            <w:tcW w:w="992" w:type="dxa"/>
          </w:tcPr>
          <w:p w:rsidR="007211C1" w:rsidRDefault="007211C1">
            <w:pPr>
              <w:pStyle w:val="TableParagraph"/>
            </w:pPr>
          </w:p>
        </w:tc>
      </w:tr>
      <w:tr w:rsidR="007211C1" w:rsidTr="00DD6970">
        <w:trPr>
          <w:trHeight w:val="340"/>
        </w:trPr>
        <w:tc>
          <w:tcPr>
            <w:tcW w:w="761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486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231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982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134" w:type="dxa"/>
          </w:tcPr>
          <w:p w:rsidR="007211C1" w:rsidRDefault="007211C1">
            <w:pPr>
              <w:pStyle w:val="TableParagraph"/>
            </w:pPr>
          </w:p>
        </w:tc>
        <w:tc>
          <w:tcPr>
            <w:tcW w:w="1134" w:type="dxa"/>
          </w:tcPr>
          <w:p w:rsidR="007211C1" w:rsidRDefault="007211C1">
            <w:pPr>
              <w:pStyle w:val="TableParagraph"/>
            </w:pPr>
          </w:p>
        </w:tc>
        <w:tc>
          <w:tcPr>
            <w:tcW w:w="992" w:type="dxa"/>
          </w:tcPr>
          <w:p w:rsidR="007211C1" w:rsidRDefault="007211C1">
            <w:pPr>
              <w:pStyle w:val="TableParagraph"/>
            </w:pPr>
          </w:p>
        </w:tc>
      </w:tr>
    </w:tbl>
    <w:p w:rsidR="00EF0484" w:rsidRDefault="00EF0484">
      <w:pPr>
        <w:pStyle w:val="BodyText"/>
        <w:spacing w:before="7"/>
        <w:rPr>
          <w:sz w:val="13"/>
        </w:rPr>
      </w:pPr>
    </w:p>
    <w:p w:rsidR="00EF0484" w:rsidRDefault="008420D0">
      <w:pPr>
        <w:pStyle w:val="BodyText"/>
        <w:spacing w:before="90"/>
        <w:ind w:left="306" w:right="367" w:hanging="10"/>
        <w:jc w:val="both"/>
      </w:pPr>
      <w:r>
        <w:t>I hear by submit that I did not apply for supplementary examination and will not apply in</w:t>
      </w:r>
      <w:r>
        <w:rPr>
          <w:spacing w:val="1"/>
        </w:rPr>
        <w:t xml:space="preserve"> </w:t>
      </w:r>
      <w:r>
        <w:t>future for any supplementary examination. Hence, I request for processing of my Grace</w:t>
      </w:r>
      <w:r>
        <w:rPr>
          <w:spacing w:val="1"/>
        </w:rPr>
        <w:t xml:space="preserve"> </w:t>
      </w:r>
      <w:r>
        <w:t>Marks application. Further I request you to issue me my Consolidated Marks Memo and</w:t>
      </w:r>
      <w:r>
        <w:rPr>
          <w:spacing w:val="1"/>
        </w:rPr>
        <w:t xml:space="preserve"> </w:t>
      </w:r>
      <w:r>
        <w:t>Provisional</w:t>
      </w:r>
      <w:r>
        <w:rPr>
          <w:spacing w:val="-1"/>
        </w:rPr>
        <w:t xml:space="preserve"> </w:t>
      </w:r>
      <w:r>
        <w:t>Certificate, at the</w:t>
      </w:r>
      <w:r>
        <w:rPr>
          <w:spacing w:val="-1"/>
        </w:rPr>
        <w:t xml:space="preserve"> </w:t>
      </w:r>
      <w:r>
        <w:t>earliest, after</w:t>
      </w:r>
      <w:r>
        <w:rPr>
          <w:spacing w:val="-1"/>
        </w:rPr>
        <w:t xml:space="preserve"> </w:t>
      </w:r>
      <w:r>
        <w:t>adding grace</w:t>
      </w:r>
      <w:r>
        <w:rPr>
          <w:spacing w:val="-2"/>
        </w:rPr>
        <w:t xml:space="preserve"> </w:t>
      </w:r>
      <w:r>
        <w:t>marks.</w:t>
      </w:r>
    </w:p>
    <w:p w:rsidR="00EC763F" w:rsidRDefault="00EC763F">
      <w:pPr>
        <w:pStyle w:val="BodyText"/>
        <w:spacing w:before="90"/>
        <w:ind w:left="306" w:right="367" w:hanging="10"/>
        <w:jc w:val="both"/>
      </w:pPr>
    </w:p>
    <w:p w:rsidR="00EC763F" w:rsidRPr="008B228F" w:rsidRDefault="00EC763F" w:rsidP="00EC763F">
      <w:pPr>
        <w:pStyle w:val="BodyText"/>
        <w:spacing w:before="11"/>
        <w:rPr>
          <w:b/>
        </w:rPr>
      </w:pPr>
      <w:r w:rsidRPr="008B228F">
        <w:rPr>
          <w:b/>
        </w:rPr>
        <w:t xml:space="preserve">Note: - Subject to approval of JNTUH only, otherwise student </w:t>
      </w:r>
      <w:r>
        <w:rPr>
          <w:b/>
        </w:rPr>
        <w:t>has</w:t>
      </w:r>
      <w:r w:rsidRPr="008B228F">
        <w:rPr>
          <w:b/>
        </w:rPr>
        <w:t xml:space="preserve"> to appear for supplementary examinations</w:t>
      </w:r>
      <w:r>
        <w:rPr>
          <w:b/>
        </w:rPr>
        <w:t>.</w:t>
      </w:r>
    </w:p>
    <w:p w:rsidR="00EF0484" w:rsidRDefault="00EF0484">
      <w:pPr>
        <w:pStyle w:val="BodyText"/>
        <w:rPr>
          <w:sz w:val="26"/>
        </w:rPr>
      </w:pPr>
    </w:p>
    <w:p w:rsidR="00EF0484" w:rsidRDefault="008420D0">
      <w:pPr>
        <w:tabs>
          <w:tab w:val="left" w:pos="6842"/>
        </w:tabs>
        <w:spacing w:before="189"/>
        <w:ind w:left="362"/>
        <w:jc w:val="both"/>
        <w:rPr>
          <w:b/>
          <w:i/>
          <w:sz w:val="24"/>
        </w:rPr>
      </w:pPr>
      <w:r>
        <w:rPr>
          <w:b/>
          <w:i/>
          <w:sz w:val="24"/>
        </w:rPr>
        <w:t>Mobile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No:</w:t>
      </w:r>
      <w:r>
        <w:rPr>
          <w:b/>
          <w:i/>
          <w:sz w:val="24"/>
        </w:rPr>
        <w:tab/>
        <w:t>Signature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 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student</w:t>
      </w:r>
    </w:p>
    <w:p w:rsidR="00EF0484" w:rsidRDefault="00EF0484">
      <w:pPr>
        <w:pStyle w:val="BodyText"/>
        <w:spacing w:before="8"/>
        <w:rPr>
          <w:b/>
          <w:sz w:val="21"/>
        </w:rPr>
      </w:pPr>
    </w:p>
    <w:p w:rsidR="00EF0484" w:rsidRDefault="008420D0">
      <w:pPr>
        <w:ind w:left="306" w:right="421" w:hanging="10"/>
        <w:jc w:val="both"/>
      </w:pPr>
      <w:r w:rsidRPr="007F7FFB">
        <w:rPr>
          <w:b/>
          <w:u w:val="single"/>
        </w:rPr>
        <w:t>Enclosure:</w:t>
      </w:r>
      <w:r w:rsidRPr="007F7FFB">
        <w:rPr>
          <w:b/>
          <w:spacing w:val="1"/>
        </w:rPr>
        <w:t xml:space="preserve"> </w:t>
      </w:r>
      <w:r w:rsidRPr="007F7FFB">
        <w:rPr>
          <w:b/>
        </w:rPr>
        <w:t>Original</w:t>
      </w:r>
      <w:r w:rsidRPr="007F7FFB">
        <w:rPr>
          <w:b/>
          <w:spacing w:val="1"/>
        </w:rPr>
        <w:t xml:space="preserve"> </w:t>
      </w:r>
      <w:r w:rsidRPr="007F7FFB">
        <w:rPr>
          <w:b/>
        </w:rPr>
        <w:t>Marks</w:t>
      </w:r>
      <w:r w:rsidRPr="007F7FFB">
        <w:rPr>
          <w:b/>
          <w:spacing w:val="1"/>
        </w:rPr>
        <w:t xml:space="preserve"> </w:t>
      </w:r>
      <w:r w:rsidRPr="007F7FFB">
        <w:rPr>
          <w:b/>
        </w:rPr>
        <w:t>Memo(s)</w:t>
      </w:r>
      <w:r w:rsidRPr="007F7FFB">
        <w:rPr>
          <w:b/>
          <w:spacing w:val="1"/>
        </w:rPr>
        <w:t xml:space="preserve"> </w:t>
      </w:r>
      <w:r w:rsidRPr="007F7FFB">
        <w:rPr>
          <w:b/>
        </w:rPr>
        <w:t>containing</w:t>
      </w:r>
      <w:r w:rsidRPr="007F7FFB">
        <w:rPr>
          <w:b/>
          <w:spacing w:val="1"/>
        </w:rPr>
        <w:t xml:space="preserve"> </w:t>
      </w:r>
      <w:r w:rsidRPr="007F7FFB">
        <w:rPr>
          <w:b/>
        </w:rPr>
        <w:t>subject(s)</w:t>
      </w:r>
      <w:r w:rsidRPr="007F7FFB">
        <w:rPr>
          <w:b/>
          <w:spacing w:val="1"/>
        </w:rPr>
        <w:t xml:space="preserve"> </w:t>
      </w:r>
      <w:r w:rsidRPr="007F7FFB">
        <w:rPr>
          <w:b/>
        </w:rPr>
        <w:t>for</w:t>
      </w:r>
      <w:r w:rsidRPr="007F7FFB">
        <w:rPr>
          <w:b/>
          <w:spacing w:val="1"/>
        </w:rPr>
        <w:t xml:space="preserve"> </w:t>
      </w:r>
      <w:r w:rsidRPr="007F7FFB">
        <w:rPr>
          <w:b/>
        </w:rPr>
        <w:t>which</w:t>
      </w:r>
      <w:r w:rsidRPr="007F7FFB">
        <w:rPr>
          <w:b/>
          <w:spacing w:val="1"/>
        </w:rPr>
        <w:t xml:space="preserve"> </w:t>
      </w:r>
      <w:r w:rsidRPr="007F7FFB">
        <w:rPr>
          <w:b/>
        </w:rPr>
        <w:t>award</w:t>
      </w:r>
      <w:r w:rsidRPr="007F7FFB">
        <w:rPr>
          <w:b/>
          <w:spacing w:val="1"/>
        </w:rPr>
        <w:t xml:space="preserve"> </w:t>
      </w:r>
      <w:r w:rsidRPr="007F7FFB">
        <w:rPr>
          <w:b/>
        </w:rPr>
        <w:t>of</w:t>
      </w:r>
      <w:r w:rsidRPr="007F7FFB">
        <w:rPr>
          <w:b/>
          <w:spacing w:val="1"/>
        </w:rPr>
        <w:t xml:space="preserve"> </w:t>
      </w:r>
      <w:r w:rsidRPr="007F7FFB">
        <w:rPr>
          <w:b/>
        </w:rPr>
        <w:t>Grace</w:t>
      </w:r>
      <w:r w:rsidRPr="007F7FFB">
        <w:rPr>
          <w:b/>
          <w:spacing w:val="1"/>
        </w:rPr>
        <w:t xml:space="preserve"> </w:t>
      </w:r>
      <w:r w:rsidRPr="007F7FFB">
        <w:rPr>
          <w:b/>
        </w:rPr>
        <w:t>Marks</w:t>
      </w:r>
      <w:r w:rsidRPr="007F7FFB">
        <w:rPr>
          <w:b/>
          <w:spacing w:val="1"/>
        </w:rPr>
        <w:t xml:space="preserve"> </w:t>
      </w:r>
      <w:r w:rsidRPr="007F7FFB">
        <w:rPr>
          <w:b/>
        </w:rPr>
        <w:t>requested</w:t>
      </w:r>
      <w:r>
        <w:t>.</w:t>
      </w:r>
    </w:p>
    <w:p w:rsidR="00EF0484" w:rsidRDefault="00EF0484">
      <w:pPr>
        <w:pStyle w:val="BodyText"/>
        <w:spacing w:before="11"/>
        <w:rPr>
          <w:i w:val="0"/>
          <w:sz w:val="21"/>
        </w:rPr>
      </w:pPr>
    </w:p>
    <w:p w:rsidR="00EF0484" w:rsidRPr="007F7FFB" w:rsidRDefault="008420D0">
      <w:pPr>
        <w:ind w:left="306" w:right="413" w:hanging="10"/>
        <w:jc w:val="both"/>
        <w:rPr>
          <w:b/>
        </w:rPr>
      </w:pPr>
      <w:r w:rsidRPr="007F7FFB">
        <w:rPr>
          <w:b/>
          <w:u w:val="single"/>
        </w:rPr>
        <w:t>Note:</w:t>
      </w:r>
      <w:r w:rsidRPr="007F7FFB">
        <w:rPr>
          <w:b/>
          <w:spacing w:val="1"/>
        </w:rPr>
        <w:t xml:space="preserve"> </w:t>
      </w:r>
      <w:r w:rsidRPr="007F7FFB">
        <w:rPr>
          <w:b/>
        </w:rPr>
        <w:t>The duly filled application along with the necessary documents mentioned above, to be</w:t>
      </w:r>
      <w:r w:rsidRPr="007F7FFB">
        <w:rPr>
          <w:b/>
          <w:spacing w:val="1"/>
        </w:rPr>
        <w:t xml:space="preserve"> </w:t>
      </w:r>
      <w:r w:rsidRPr="007F7FFB">
        <w:rPr>
          <w:b/>
        </w:rPr>
        <w:t>submitted</w:t>
      </w:r>
      <w:r w:rsidRPr="007F7FFB">
        <w:rPr>
          <w:b/>
          <w:spacing w:val="-3"/>
        </w:rPr>
        <w:t xml:space="preserve"> </w:t>
      </w:r>
      <w:r w:rsidRPr="007F7FFB">
        <w:rPr>
          <w:b/>
        </w:rPr>
        <w:t>at</w:t>
      </w:r>
      <w:r w:rsidRPr="007F7FFB">
        <w:rPr>
          <w:b/>
          <w:spacing w:val="-2"/>
        </w:rPr>
        <w:t xml:space="preserve"> </w:t>
      </w:r>
      <w:r w:rsidRPr="007F7FFB">
        <w:rPr>
          <w:b/>
        </w:rPr>
        <w:t>the Examination counter of</w:t>
      </w:r>
      <w:r w:rsidRPr="007F7FFB">
        <w:rPr>
          <w:b/>
          <w:spacing w:val="-2"/>
        </w:rPr>
        <w:t xml:space="preserve"> </w:t>
      </w:r>
      <w:r w:rsidRPr="007F7FFB">
        <w:rPr>
          <w:b/>
        </w:rPr>
        <w:t>JBIET.</w:t>
      </w:r>
    </w:p>
    <w:p w:rsidR="00EF0484" w:rsidRDefault="00EF0484">
      <w:pPr>
        <w:pStyle w:val="BodyText"/>
        <w:spacing w:before="10"/>
        <w:rPr>
          <w:i w:val="0"/>
          <w:sz w:val="23"/>
        </w:rPr>
      </w:pPr>
    </w:p>
    <w:p w:rsidR="00EF0484" w:rsidRDefault="008420D0">
      <w:pPr>
        <w:spacing w:before="1"/>
        <w:ind w:left="119"/>
        <w:rPr>
          <w:sz w:val="24"/>
        </w:rPr>
      </w:pPr>
      <w:r>
        <w:rPr>
          <w:sz w:val="24"/>
        </w:rPr>
        <w:t>……………………………………………………………... ………………………………………</w:t>
      </w:r>
    </w:p>
    <w:p w:rsidR="008420D0" w:rsidRDefault="008420D0">
      <w:pPr>
        <w:ind w:left="119"/>
      </w:pPr>
    </w:p>
    <w:p w:rsidR="008420D0" w:rsidRDefault="008420D0">
      <w:pPr>
        <w:ind w:left="119"/>
      </w:pPr>
      <w:r>
        <w:t xml:space="preserve">                                                                                                                                            Page:1</w:t>
      </w:r>
    </w:p>
    <w:p w:rsidR="008420D0" w:rsidRDefault="008420D0">
      <w:pPr>
        <w:ind w:left="119"/>
      </w:pPr>
    </w:p>
    <w:p w:rsidR="008420D0" w:rsidRDefault="008420D0">
      <w:pPr>
        <w:ind w:left="119"/>
      </w:pPr>
    </w:p>
    <w:p w:rsidR="008420D0" w:rsidRDefault="008420D0">
      <w:pPr>
        <w:ind w:left="119"/>
      </w:pPr>
    </w:p>
    <w:p w:rsidR="002F736F" w:rsidRDefault="002F736F">
      <w:pPr>
        <w:ind w:left="119"/>
      </w:pPr>
    </w:p>
    <w:p w:rsidR="002F736F" w:rsidRDefault="002F736F">
      <w:pPr>
        <w:ind w:left="119"/>
      </w:pPr>
    </w:p>
    <w:p w:rsidR="008420D0" w:rsidRDefault="008420D0">
      <w:pPr>
        <w:ind w:left="119"/>
      </w:pPr>
    </w:p>
    <w:p w:rsidR="00EF0484" w:rsidRDefault="008420D0">
      <w:pPr>
        <w:ind w:left="119"/>
      </w:pPr>
      <w:r>
        <w:t>To</w:t>
      </w:r>
    </w:p>
    <w:p w:rsidR="00EF0484" w:rsidRDefault="008420D0">
      <w:pPr>
        <w:spacing w:before="7"/>
        <w:ind w:left="165" w:right="5952" w:hanging="56"/>
        <w:rPr>
          <w:b/>
        </w:rPr>
      </w:pPr>
      <w:r>
        <w:rPr>
          <w:b/>
        </w:rPr>
        <w:t>The Chief Controller of Examinations</w:t>
      </w:r>
      <w:r>
        <w:rPr>
          <w:b/>
          <w:spacing w:val="-52"/>
        </w:rPr>
        <w:t xml:space="preserve"> </w:t>
      </w:r>
      <w:r>
        <w:rPr>
          <w:b/>
        </w:rPr>
        <w:t>JBIET</w:t>
      </w:r>
    </w:p>
    <w:p w:rsidR="007F7FFB" w:rsidRDefault="007F7FFB">
      <w:pPr>
        <w:spacing w:line="248" w:lineRule="exact"/>
        <w:ind w:left="839"/>
      </w:pPr>
    </w:p>
    <w:p w:rsidR="00EF0484" w:rsidRDefault="008420D0">
      <w:pPr>
        <w:spacing w:line="248" w:lineRule="exact"/>
        <w:ind w:left="839"/>
      </w:pPr>
      <w:r>
        <w:t>Sir,</w:t>
      </w:r>
    </w:p>
    <w:p w:rsidR="007F7FFB" w:rsidRDefault="007F7FFB">
      <w:pPr>
        <w:spacing w:line="252" w:lineRule="exact"/>
        <w:ind w:left="1005"/>
      </w:pPr>
    </w:p>
    <w:p w:rsidR="00EF0484" w:rsidRDefault="008420D0">
      <w:pPr>
        <w:spacing w:line="252" w:lineRule="exact"/>
        <w:ind w:left="1005"/>
      </w:pPr>
      <w:r>
        <w:t>Sub:</w:t>
      </w:r>
      <w:r>
        <w:rPr>
          <w:spacing w:val="-1"/>
        </w:rPr>
        <w:t xml:space="preserve"> </w:t>
      </w:r>
      <w:r>
        <w:t>Request for processing</w:t>
      </w:r>
      <w:r>
        <w:rPr>
          <w:spacing w:val="-4"/>
        </w:rPr>
        <w:t xml:space="preserve"> </w:t>
      </w:r>
      <w:r>
        <w:t>of award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Grace</w:t>
      </w:r>
      <w:r>
        <w:rPr>
          <w:spacing w:val="-2"/>
        </w:rPr>
        <w:t xml:space="preserve"> </w:t>
      </w:r>
      <w:r>
        <w:t>Marks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PC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CMM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Reg.</w:t>
      </w:r>
    </w:p>
    <w:p w:rsidR="007F7FFB" w:rsidRDefault="007F7FFB">
      <w:pPr>
        <w:spacing w:line="252" w:lineRule="exact"/>
        <w:ind w:left="1005"/>
      </w:pPr>
    </w:p>
    <w:p w:rsidR="00EF0484" w:rsidRDefault="00EF0484">
      <w:pPr>
        <w:pStyle w:val="BodyText"/>
        <w:rPr>
          <w:i w:val="0"/>
          <w:sz w:val="22"/>
        </w:rPr>
      </w:pPr>
    </w:p>
    <w:p w:rsidR="00EF0484" w:rsidRDefault="008420D0">
      <w:pPr>
        <w:tabs>
          <w:tab w:val="left" w:pos="2658"/>
          <w:tab w:val="left" w:pos="5637"/>
        </w:tabs>
        <w:spacing w:line="360" w:lineRule="auto"/>
        <w:ind w:left="119" w:right="216" w:hanging="10"/>
        <w:jc w:val="both"/>
      </w:pPr>
      <w:r>
        <w:t>With reference to the subject cited above, I hereby forward the application for award of Grace marks of</w:t>
      </w:r>
      <w:r>
        <w:rPr>
          <w:spacing w:val="1"/>
        </w:rPr>
        <w:t xml:space="preserve"> </w:t>
      </w:r>
      <w:r>
        <w:t>Mr./Ms.</w:t>
      </w:r>
      <w:r>
        <w:rPr>
          <w:u w:val="single"/>
        </w:rPr>
        <w:tab/>
      </w:r>
      <w:r>
        <w:rPr>
          <w:u w:val="single"/>
        </w:rPr>
        <w:tab/>
      </w:r>
      <w:r>
        <w:t>, student of B. Tech bearing the hall-ticket</w:t>
      </w:r>
      <w:r>
        <w:rPr>
          <w:spacing w:val="1"/>
        </w:rPr>
        <w:t xml:space="preserve"> </w:t>
      </w:r>
      <w:r>
        <w:t>number</w:t>
      </w:r>
      <w:r>
        <w:rPr>
          <w:u w:val="single"/>
        </w:rPr>
        <w:tab/>
      </w:r>
      <w:r>
        <w:t>.</w:t>
      </w:r>
    </w:p>
    <w:p w:rsidR="00EF0484" w:rsidRDefault="00EF0484">
      <w:pPr>
        <w:pStyle w:val="BodyText"/>
        <w:rPr>
          <w:i w:val="0"/>
        </w:rPr>
      </w:pPr>
    </w:p>
    <w:p w:rsidR="00EF0484" w:rsidRDefault="00EF0484">
      <w:pPr>
        <w:pStyle w:val="BodyText"/>
        <w:spacing w:before="6"/>
        <w:rPr>
          <w:i w:val="0"/>
          <w:sz w:val="31"/>
        </w:rPr>
      </w:pPr>
    </w:p>
    <w:p w:rsidR="00EF0484" w:rsidRDefault="008420D0">
      <w:pPr>
        <w:ind w:left="174" w:firstLine="5518"/>
        <w:rPr>
          <w:b/>
        </w:rPr>
      </w:pPr>
      <w:r>
        <w:rPr>
          <w:b/>
        </w:rPr>
        <w:t>Signature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Controller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Examinations</w:t>
      </w:r>
    </w:p>
    <w:p w:rsidR="00EF0484" w:rsidRDefault="00EF0484">
      <w:pPr>
        <w:pStyle w:val="BodyText"/>
        <w:rPr>
          <w:b/>
          <w:i w:val="0"/>
        </w:rPr>
      </w:pPr>
    </w:p>
    <w:p w:rsidR="00EF0484" w:rsidRDefault="00EF0484">
      <w:pPr>
        <w:pStyle w:val="BodyText"/>
        <w:spacing w:before="5"/>
        <w:rPr>
          <w:b/>
          <w:i w:val="0"/>
          <w:sz w:val="19"/>
        </w:rPr>
      </w:pPr>
    </w:p>
    <w:p w:rsidR="00EF0484" w:rsidRPr="007F7FFB" w:rsidRDefault="008420D0">
      <w:pPr>
        <w:ind w:left="119" w:right="158" w:firstLine="55"/>
        <w:jc w:val="both"/>
        <w:rPr>
          <w:b/>
          <w:i/>
          <w:sz w:val="20"/>
        </w:rPr>
      </w:pPr>
      <w:r w:rsidRPr="007F7FFB">
        <w:rPr>
          <w:b/>
          <w:sz w:val="20"/>
        </w:rPr>
        <w:t xml:space="preserve">Note: </w:t>
      </w:r>
      <w:r w:rsidRPr="007F7FFB">
        <w:rPr>
          <w:b/>
          <w:i/>
          <w:sz w:val="20"/>
        </w:rPr>
        <w:t>The performance of the student submitting this application will be calculated by adding grace marks, the</w:t>
      </w:r>
      <w:r w:rsidRPr="007F7FFB">
        <w:rPr>
          <w:b/>
          <w:i/>
          <w:spacing w:val="1"/>
          <w:sz w:val="20"/>
        </w:rPr>
        <w:t xml:space="preserve"> </w:t>
      </w:r>
      <w:r w:rsidRPr="007F7FFB">
        <w:rPr>
          <w:b/>
          <w:i/>
          <w:sz w:val="20"/>
        </w:rPr>
        <w:t>grades and class so calculated will be final. The student shall not be permitted to write supplementary examinations</w:t>
      </w:r>
      <w:r w:rsidRPr="007F7FFB">
        <w:rPr>
          <w:b/>
          <w:i/>
          <w:spacing w:val="1"/>
          <w:sz w:val="20"/>
        </w:rPr>
        <w:t xml:space="preserve"> </w:t>
      </w:r>
      <w:r w:rsidRPr="007F7FFB">
        <w:rPr>
          <w:b/>
          <w:i/>
          <w:sz w:val="20"/>
        </w:rPr>
        <w:t>in future.</w:t>
      </w:r>
    </w:p>
    <w:p w:rsidR="008420D0" w:rsidRPr="007F7FFB" w:rsidRDefault="008420D0">
      <w:pPr>
        <w:ind w:left="119" w:right="158" w:firstLine="55"/>
        <w:jc w:val="both"/>
        <w:rPr>
          <w:b/>
          <w:sz w:val="20"/>
        </w:rPr>
      </w:pPr>
    </w:p>
    <w:p w:rsidR="008420D0" w:rsidRDefault="008420D0">
      <w:pPr>
        <w:ind w:left="119" w:right="158" w:firstLine="55"/>
        <w:jc w:val="both"/>
        <w:rPr>
          <w:sz w:val="20"/>
        </w:rPr>
      </w:pPr>
    </w:p>
    <w:p w:rsidR="008420D0" w:rsidRDefault="008420D0">
      <w:pPr>
        <w:ind w:left="119" w:right="158" w:firstLine="55"/>
        <w:jc w:val="both"/>
        <w:rPr>
          <w:sz w:val="20"/>
        </w:rPr>
      </w:pPr>
    </w:p>
    <w:p w:rsidR="008420D0" w:rsidRDefault="008420D0">
      <w:pPr>
        <w:ind w:left="119" w:right="158" w:firstLine="55"/>
        <w:jc w:val="both"/>
        <w:rPr>
          <w:sz w:val="20"/>
        </w:rPr>
      </w:pPr>
    </w:p>
    <w:p w:rsidR="008420D0" w:rsidRDefault="008420D0">
      <w:pPr>
        <w:ind w:left="119" w:right="158" w:firstLine="55"/>
        <w:jc w:val="both"/>
        <w:rPr>
          <w:sz w:val="20"/>
        </w:rPr>
      </w:pPr>
    </w:p>
    <w:p w:rsidR="008420D0" w:rsidRDefault="008420D0">
      <w:pPr>
        <w:ind w:left="119" w:right="158" w:firstLine="55"/>
        <w:jc w:val="both"/>
        <w:rPr>
          <w:sz w:val="20"/>
        </w:rPr>
      </w:pPr>
    </w:p>
    <w:p w:rsidR="008420D0" w:rsidRDefault="008420D0">
      <w:pPr>
        <w:ind w:left="119" w:right="158" w:firstLine="55"/>
        <w:jc w:val="both"/>
        <w:rPr>
          <w:sz w:val="20"/>
        </w:rPr>
      </w:pPr>
    </w:p>
    <w:p w:rsidR="008420D0" w:rsidRDefault="008420D0">
      <w:pPr>
        <w:ind w:left="119" w:right="158" w:firstLine="55"/>
        <w:jc w:val="both"/>
        <w:rPr>
          <w:sz w:val="20"/>
        </w:rPr>
      </w:pPr>
    </w:p>
    <w:p w:rsidR="008420D0" w:rsidRDefault="008420D0">
      <w:pPr>
        <w:ind w:left="119" w:right="158" w:firstLine="55"/>
        <w:jc w:val="both"/>
        <w:rPr>
          <w:sz w:val="20"/>
        </w:rPr>
      </w:pPr>
    </w:p>
    <w:p w:rsidR="008420D0" w:rsidRDefault="008420D0">
      <w:pPr>
        <w:ind w:left="119" w:right="158" w:firstLine="55"/>
        <w:jc w:val="both"/>
        <w:rPr>
          <w:sz w:val="20"/>
        </w:rPr>
      </w:pPr>
    </w:p>
    <w:p w:rsidR="008420D0" w:rsidRDefault="008420D0">
      <w:pPr>
        <w:ind w:left="119" w:right="158" w:firstLine="55"/>
        <w:jc w:val="both"/>
        <w:rPr>
          <w:sz w:val="20"/>
        </w:rPr>
      </w:pPr>
    </w:p>
    <w:p w:rsidR="008420D0" w:rsidRDefault="008420D0">
      <w:pPr>
        <w:ind w:left="119" w:right="158" w:firstLine="55"/>
        <w:jc w:val="both"/>
        <w:rPr>
          <w:sz w:val="20"/>
        </w:rPr>
      </w:pPr>
    </w:p>
    <w:p w:rsidR="008420D0" w:rsidRDefault="008420D0">
      <w:pPr>
        <w:ind w:left="119" w:right="158" w:firstLine="55"/>
        <w:jc w:val="both"/>
        <w:rPr>
          <w:sz w:val="20"/>
        </w:rPr>
      </w:pPr>
    </w:p>
    <w:p w:rsidR="008420D0" w:rsidRDefault="008420D0">
      <w:pPr>
        <w:ind w:left="119" w:right="158" w:firstLine="55"/>
        <w:jc w:val="both"/>
        <w:rPr>
          <w:sz w:val="20"/>
        </w:rPr>
      </w:pPr>
    </w:p>
    <w:p w:rsidR="008420D0" w:rsidRDefault="008420D0">
      <w:pPr>
        <w:ind w:left="119" w:right="158" w:firstLine="55"/>
        <w:jc w:val="both"/>
        <w:rPr>
          <w:sz w:val="20"/>
        </w:rPr>
      </w:pPr>
    </w:p>
    <w:p w:rsidR="008420D0" w:rsidRDefault="008420D0">
      <w:pPr>
        <w:ind w:left="119" w:right="158" w:firstLine="55"/>
        <w:jc w:val="both"/>
        <w:rPr>
          <w:sz w:val="20"/>
        </w:rPr>
      </w:pPr>
    </w:p>
    <w:p w:rsidR="008420D0" w:rsidRDefault="008420D0">
      <w:pPr>
        <w:ind w:left="119" w:right="158" w:firstLine="55"/>
        <w:jc w:val="both"/>
        <w:rPr>
          <w:sz w:val="20"/>
        </w:rPr>
      </w:pPr>
    </w:p>
    <w:p w:rsidR="008420D0" w:rsidRDefault="008420D0">
      <w:pPr>
        <w:ind w:left="119" w:right="158" w:firstLine="55"/>
        <w:jc w:val="both"/>
        <w:rPr>
          <w:sz w:val="20"/>
        </w:rPr>
      </w:pPr>
    </w:p>
    <w:p w:rsidR="008420D0" w:rsidRDefault="008420D0">
      <w:pPr>
        <w:ind w:left="119" w:right="158" w:firstLine="55"/>
        <w:jc w:val="both"/>
        <w:rPr>
          <w:sz w:val="20"/>
        </w:rPr>
      </w:pPr>
    </w:p>
    <w:p w:rsidR="008420D0" w:rsidRDefault="008420D0">
      <w:pPr>
        <w:ind w:left="119" w:right="158" w:firstLine="55"/>
        <w:jc w:val="both"/>
        <w:rPr>
          <w:sz w:val="20"/>
        </w:rPr>
      </w:pPr>
    </w:p>
    <w:p w:rsidR="008420D0" w:rsidRDefault="008420D0">
      <w:pPr>
        <w:ind w:left="119" w:right="158" w:firstLine="55"/>
        <w:jc w:val="both"/>
        <w:rPr>
          <w:sz w:val="20"/>
        </w:rPr>
      </w:pPr>
    </w:p>
    <w:p w:rsidR="008420D0" w:rsidRDefault="008420D0">
      <w:pPr>
        <w:ind w:left="119" w:right="158" w:firstLine="55"/>
        <w:jc w:val="both"/>
        <w:rPr>
          <w:sz w:val="20"/>
        </w:rPr>
      </w:pPr>
    </w:p>
    <w:p w:rsidR="008420D0" w:rsidRDefault="008420D0">
      <w:pPr>
        <w:ind w:left="119" w:right="158" w:firstLine="55"/>
        <w:jc w:val="both"/>
        <w:rPr>
          <w:sz w:val="20"/>
        </w:rPr>
      </w:pPr>
    </w:p>
    <w:p w:rsidR="008420D0" w:rsidRDefault="008420D0">
      <w:pPr>
        <w:ind w:left="119" w:right="158" w:firstLine="55"/>
        <w:jc w:val="both"/>
        <w:rPr>
          <w:sz w:val="20"/>
        </w:rPr>
      </w:pPr>
    </w:p>
    <w:p w:rsidR="008420D0" w:rsidRDefault="008420D0">
      <w:pPr>
        <w:ind w:left="119" w:right="158" w:firstLine="55"/>
        <w:jc w:val="both"/>
        <w:rPr>
          <w:sz w:val="20"/>
        </w:rPr>
      </w:pPr>
    </w:p>
    <w:p w:rsidR="008420D0" w:rsidRDefault="008420D0">
      <w:pPr>
        <w:ind w:left="119" w:right="158" w:firstLine="55"/>
        <w:jc w:val="both"/>
        <w:rPr>
          <w:sz w:val="20"/>
        </w:rPr>
      </w:pPr>
    </w:p>
    <w:p w:rsidR="008420D0" w:rsidRDefault="008420D0">
      <w:pPr>
        <w:ind w:left="119" w:right="158" w:firstLine="55"/>
        <w:jc w:val="both"/>
        <w:rPr>
          <w:sz w:val="20"/>
        </w:rPr>
      </w:pPr>
    </w:p>
    <w:p w:rsidR="008420D0" w:rsidRDefault="008420D0">
      <w:pPr>
        <w:ind w:left="119" w:right="158" w:firstLine="55"/>
        <w:jc w:val="both"/>
        <w:rPr>
          <w:sz w:val="20"/>
        </w:rPr>
      </w:pPr>
    </w:p>
    <w:p w:rsidR="00D964FE" w:rsidRDefault="008420D0">
      <w:pPr>
        <w:ind w:left="119" w:right="158" w:firstLine="55"/>
        <w:jc w:val="both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t>Page:2</w:t>
      </w:r>
    </w:p>
    <w:p w:rsidR="00D964FE" w:rsidRDefault="00D964FE">
      <w:pPr>
        <w:ind w:left="119" w:right="158" w:firstLine="55"/>
        <w:jc w:val="both"/>
      </w:pPr>
    </w:p>
    <w:p w:rsidR="00D964FE" w:rsidRDefault="00D964FE">
      <w:pPr>
        <w:ind w:left="119" w:right="158" w:firstLine="55"/>
        <w:jc w:val="both"/>
      </w:pPr>
    </w:p>
    <w:p w:rsidR="002F736F" w:rsidRDefault="002F736F">
      <w:pPr>
        <w:ind w:left="119" w:right="158" w:firstLine="55"/>
        <w:jc w:val="both"/>
      </w:pPr>
    </w:p>
    <w:p w:rsidR="002F736F" w:rsidRDefault="002F736F">
      <w:pPr>
        <w:ind w:left="119" w:right="158" w:firstLine="55"/>
        <w:jc w:val="both"/>
      </w:pPr>
    </w:p>
    <w:p w:rsidR="002F736F" w:rsidRDefault="002F736F">
      <w:pPr>
        <w:ind w:left="119" w:right="158" w:firstLine="55"/>
        <w:jc w:val="both"/>
      </w:pPr>
    </w:p>
    <w:p w:rsidR="002F736F" w:rsidRDefault="002F736F">
      <w:pPr>
        <w:ind w:left="119" w:right="158" w:firstLine="55"/>
        <w:jc w:val="both"/>
      </w:pPr>
    </w:p>
    <w:p w:rsidR="002F736F" w:rsidRDefault="002F736F">
      <w:pPr>
        <w:ind w:left="119" w:right="158" w:firstLine="55"/>
        <w:jc w:val="both"/>
      </w:pPr>
    </w:p>
    <w:p w:rsidR="00D964FE" w:rsidRDefault="00D964FE">
      <w:pPr>
        <w:ind w:left="119" w:right="158" w:firstLine="55"/>
        <w:jc w:val="both"/>
      </w:pPr>
    </w:p>
    <w:p w:rsidR="00FD774F" w:rsidRDefault="00FD774F" w:rsidP="002F736F">
      <w:pPr>
        <w:pStyle w:val="BodyText"/>
        <w:ind w:left="4478"/>
      </w:pPr>
    </w:p>
    <w:p w:rsidR="00FD774F" w:rsidRDefault="00FD774F">
      <w:pPr>
        <w:ind w:left="119" w:right="158" w:firstLine="55"/>
        <w:jc w:val="both"/>
        <w:rPr>
          <w:i/>
          <w:sz w:val="20"/>
        </w:rPr>
      </w:pPr>
    </w:p>
    <w:sectPr w:rsidR="00FD774F">
      <w:type w:val="continuous"/>
      <w:pgSz w:w="11910" w:h="16840"/>
      <w:pgMar w:top="540" w:right="1160" w:bottom="280" w:left="1100" w:header="720" w:footer="720" w:gutter="0"/>
      <w:pgBorders w:offsetFrom="page">
        <w:top w:val="single" w:sz="4" w:space="24" w:color="1F4E79"/>
        <w:left w:val="single" w:sz="4" w:space="24" w:color="1F4E79"/>
        <w:bottom w:val="single" w:sz="4" w:space="24" w:color="1F4E79"/>
        <w:right w:val="single" w:sz="4" w:space="24" w:color="1F4E79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84"/>
    <w:rsid w:val="0028167E"/>
    <w:rsid w:val="002F736F"/>
    <w:rsid w:val="007211C1"/>
    <w:rsid w:val="007F7FFB"/>
    <w:rsid w:val="008420D0"/>
    <w:rsid w:val="00986F15"/>
    <w:rsid w:val="00D964FE"/>
    <w:rsid w:val="00DD6970"/>
    <w:rsid w:val="00EC763F"/>
    <w:rsid w:val="00EF0484"/>
    <w:rsid w:val="00FD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625C82-55F5-4D78-AF06-05BF97EB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spacing w:before="24"/>
      <w:ind w:left="78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816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ParvathammaSDC</dc:creator>
  <cp:lastModifiedBy>EXAM BRANCH</cp:lastModifiedBy>
  <cp:revision>17</cp:revision>
  <cp:lastPrinted>2024-07-18T10:31:00Z</cp:lastPrinted>
  <dcterms:created xsi:type="dcterms:W3CDTF">2022-11-21T09:16:00Z</dcterms:created>
  <dcterms:modified xsi:type="dcterms:W3CDTF">2026-04-07T06:44:00Z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2022-11-21T00:00:00Z</vt:filetime>
  </property>
</Properties>
</file>